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A2" w:rsidRDefault="00C86AA2" w:rsidP="00C86AA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8A4B7C" w:rsidRDefault="008A4B7C" w:rsidP="00C86AA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C86AA2" w:rsidRDefault="00C86AA2" w:rsidP="00C86AA2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Задание на выполнение работ</w:t>
      </w:r>
    </w:p>
    <w:tbl>
      <w:tblPr>
        <w:tblStyle w:val="a8"/>
        <w:tblW w:w="9923" w:type="dxa"/>
        <w:tblInd w:w="108" w:type="dxa"/>
        <w:tblLook w:val="04A0" w:firstRow="1" w:lastRow="0" w:firstColumn="1" w:lastColumn="0" w:noHBand="0" w:noVBand="1"/>
      </w:tblPr>
      <w:tblGrid>
        <w:gridCol w:w="851"/>
        <w:gridCol w:w="2410"/>
        <w:gridCol w:w="4961"/>
        <w:gridCol w:w="1701"/>
      </w:tblGrid>
      <w:tr w:rsidR="00C86AA2" w:rsidRPr="003C3E43" w:rsidTr="00501DDF">
        <w:trPr>
          <w:trHeight w:val="825"/>
        </w:trPr>
        <w:tc>
          <w:tcPr>
            <w:tcW w:w="851" w:type="dxa"/>
            <w:vAlign w:val="center"/>
          </w:tcPr>
          <w:p w:rsidR="00C86AA2" w:rsidRPr="006E204E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№</w:t>
            </w:r>
          </w:p>
        </w:tc>
        <w:tc>
          <w:tcPr>
            <w:tcW w:w="2410" w:type="dxa"/>
            <w:vAlign w:val="center"/>
          </w:tcPr>
          <w:p w:rsidR="00C86AA2" w:rsidRPr="006E204E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Наименование оборудования (марка, производитель), объекта</w:t>
            </w:r>
          </w:p>
        </w:tc>
        <w:tc>
          <w:tcPr>
            <w:tcW w:w="4961" w:type="dxa"/>
            <w:vAlign w:val="center"/>
          </w:tcPr>
          <w:p w:rsidR="00C86AA2" w:rsidRPr="006E204E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Перечень работ</w:t>
            </w:r>
          </w:p>
        </w:tc>
        <w:tc>
          <w:tcPr>
            <w:tcW w:w="1701" w:type="dxa"/>
            <w:vAlign w:val="center"/>
          </w:tcPr>
          <w:p w:rsidR="00C86AA2" w:rsidRPr="006E204E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Срок выполнения</w:t>
            </w: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Pr="006E204E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2410" w:type="dxa"/>
            <w:vAlign w:val="center"/>
          </w:tcPr>
          <w:p w:rsidR="00C86AA2" w:rsidRPr="006E204E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2</w:t>
            </w:r>
          </w:p>
        </w:tc>
        <w:tc>
          <w:tcPr>
            <w:tcW w:w="4961" w:type="dxa"/>
            <w:vAlign w:val="center"/>
          </w:tcPr>
          <w:p w:rsidR="00C86AA2" w:rsidRPr="006E204E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3</w:t>
            </w:r>
          </w:p>
        </w:tc>
        <w:tc>
          <w:tcPr>
            <w:tcW w:w="1701" w:type="dxa"/>
            <w:vAlign w:val="center"/>
          </w:tcPr>
          <w:p w:rsidR="00C86AA2" w:rsidRPr="006E204E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4</w:t>
            </w: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1.</w:t>
            </w:r>
          </w:p>
        </w:tc>
        <w:tc>
          <w:tcPr>
            <w:tcW w:w="2410" w:type="dxa"/>
            <w:vAlign w:val="center"/>
          </w:tcPr>
          <w:p w:rsidR="00C86AA2" w:rsidRPr="005F4518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sz w:val="26"/>
                <w:szCs w:val="26"/>
              </w:rPr>
            </w:pPr>
            <w:r w:rsidRPr="00934E64">
              <w:rPr>
                <w:color w:val="000000"/>
              </w:rPr>
              <w:t>Контроллер</w:t>
            </w:r>
            <w:r>
              <w:rPr>
                <w:color w:val="000000"/>
              </w:rPr>
              <w:t>ы</w:t>
            </w:r>
            <w:r w:rsidRPr="00934E64">
              <w:rPr>
                <w:color w:val="000000"/>
              </w:rPr>
              <w:t xml:space="preserve"> для ключей ТМ</w:t>
            </w:r>
          </w:p>
        </w:tc>
        <w:tc>
          <w:tcPr>
            <w:tcW w:w="4961" w:type="dxa"/>
            <w:vMerge w:val="restart"/>
            <w:vAlign w:val="center"/>
          </w:tcPr>
          <w:p w:rsidR="00C86AA2" w:rsidRPr="004B3F7E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</w:pPr>
            <w:r>
              <w:t xml:space="preserve">- </w:t>
            </w:r>
            <w:r w:rsidRPr="004B3F7E">
              <w:t>визуальный осмотр Оборудования на отсутствие механических повреждений, коррозии, грязи, прочности креплений и т.п.;</w:t>
            </w:r>
          </w:p>
          <w:p w:rsidR="00C86AA2" w:rsidRPr="004B3F7E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</w:pPr>
            <w:r w:rsidRPr="004B3F7E">
              <w:t>-</w:t>
            </w:r>
            <w:r>
              <w:t xml:space="preserve"> </w:t>
            </w:r>
            <w:r w:rsidRPr="004B3F7E">
              <w:t xml:space="preserve">проверка работоспособности составных частей системы (автоматики шлагбаума, центральных панелей дверных доводчиков, коммутаторов, блоков питания, </w:t>
            </w:r>
            <w:bookmarkStart w:id="0" w:name="_GoBack"/>
            <w:bookmarkEnd w:id="0"/>
            <w:r w:rsidRPr="004B3F7E">
              <w:t>электромагнитных замков, электромонтажных линий связи и т.п.);</w:t>
            </w:r>
          </w:p>
          <w:p w:rsidR="00C86AA2" w:rsidRPr="004B3F7E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</w:pPr>
            <w:r w:rsidRPr="004B3F7E">
              <w:t>-</w:t>
            </w:r>
            <w:r>
              <w:t xml:space="preserve"> </w:t>
            </w:r>
            <w:r w:rsidRPr="004B3F7E">
              <w:t>при необходимости настройка автоматики шлагбаума, программирование и перепрограммирование пультов управления шлагбаумами);</w:t>
            </w:r>
          </w:p>
          <w:p w:rsidR="00C86AA2" w:rsidRPr="004B3F7E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</w:pPr>
            <w:r w:rsidRPr="004B3F7E">
              <w:t>-</w:t>
            </w:r>
            <w:r>
              <w:t xml:space="preserve"> </w:t>
            </w:r>
            <w:r w:rsidRPr="004B3F7E">
      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      </w:r>
          </w:p>
          <w:p w:rsidR="00C86AA2" w:rsidRPr="004B3F7E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</w:pPr>
            <w:r>
              <w:t xml:space="preserve">- </w:t>
            </w:r>
            <w:r w:rsidRPr="004B3F7E">
              <w:t>чистка стрелы и тумбы шлагбаума, а также фотоэлементов безопасности от природных загрязнений;</w:t>
            </w:r>
          </w:p>
          <w:p w:rsidR="00C86AA2" w:rsidRPr="004B3F7E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</w:pPr>
            <w:r>
              <w:t xml:space="preserve">- </w:t>
            </w:r>
            <w:r w:rsidRPr="004B3F7E">
              <w:t>смазка механических деталей;</w:t>
            </w:r>
          </w:p>
          <w:p w:rsidR="00C86AA2" w:rsidRPr="004B3F7E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</w:pPr>
            <w:r>
              <w:t xml:space="preserve">- </w:t>
            </w:r>
            <w:r w:rsidRPr="004B3F7E">
              <w:t>проверка состояния монтажа шлагбаума, крепления и внешнего вида аппаратуры, при необходимости подтяжка крепежа;</w:t>
            </w:r>
          </w:p>
          <w:p w:rsidR="00C86AA2" w:rsidRPr="004B3F7E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</w:pPr>
            <w:r>
              <w:t xml:space="preserve">- </w:t>
            </w:r>
            <w:r w:rsidRPr="004B3F7E">
              <w:t>балансировка стрелы шлагбаума и регулировка натяжения балансировочных пружин;</w:t>
            </w:r>
          </w:p>
          <w:p w:rsidR="00C86AA2" w:rsidRPr="004B3F7E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</w:pPr>
            <w:r>
              <w:t xml:space="preserve">- </w:t>
            </w:r>
            <w:r w:rsidRPr="004B3F7E">
              <w:t>проверка плавности хода стрелы шлагбаума, при необходимости регулировка (настройка) скорости движения;</w:t>
            </w:r>
          </w:p>
          <w:p w:rsidR="00C86AA2" w:rsidRPr="004B3F7E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</w:pPr>
            <w:r>
              <w:t xml:space="preserve">- </w:t>
            </w:r>
            <w:r w:rsidRPr="004B3F7E">
              <w:t>настройка, ремонт, установка оптимальных режимов работы центральной панели, электромагнитных замков;</w:t>
            </w:r>
          </w:p>
          <w:p w:rsidR="00C86AA2" w:rsidRPr="004B3F7E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</w:pPr>
            <w:r>
              <w:t xml:space="preserve">- </w:t>
            </w:r>
            <w:r w:rsidRPr="004B3F7E">
              <w:t>программирование или перепрограммирование электронных ключей;</w:t>
            </w:r>
          </w:p>
          <w:p w:rsidR="00C86AA2" w:rsidRPr="00FF0D0D" w:rsidRDefault="00C86AA2" w:rsidP="00346F0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  <w:rPr>
                <w:sz w:val="28"/>
              </w:rPr>
            </w:pPr>
            <w:r>
              <w:t xml:space="preserve">- </w:t>
            </w:r>
            <w:r w:rsidRPr="004B3F7E">
              <w:t>визуальный осмотр, проверка работоспособности и проведение необходимых профилактических мероприятий</w:t>
            </w:r>
            <w:r>
              <w:t xml:space="preserve"> в отношении перечисленного оборудования</w:t>
            </w:r>
            <w:r w:rsidRPr="004B3F7E">
              <w:t>.</w:t>
            </w:r>
          </w:p>
        </w:tc>
        <w:tc>
          <w:tcPr>
            <w:tcW w:w="1701" w:type="dxa"/>
            <w:vMerge w:val="restart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ежемесячно</w:t>
            </w: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2.</w:t>
            </w:r>
          </w:p>
        </w:tc>
        <w:tc>
          <w:tcPr>
            <w:tcW w:w="2410" w:type="dxa"/>
            <w:vAlign w:val="center"/>
          </w:tcPr>
          <w:p w:rsidR="00C86AA2" w:rsidRPr="00934E64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color w:val="000000"/>
              </w:rPr>
            </w:pPr>
            <w:r>
              <w:rPr>
                <w:color w:val="000000"/>
              </w:rPr>
              <w:t>Зам</w:t>
            </w:r>
            <w:r w:rsidRPr="00934E64">
              <w:rPr>
                <w:color w:val="000000"/>
              </w:rPr>
              <w:t>к</w:t>
            </w:r>
            <w:r>
              <w:rPr>
                <w:color w:val="000000"/>
              </w:rPr>
              <w:t>и эл</w:t>
            </w:r>
            <w:proofErr w:type="gramStart"/>
            <w:r>
              <w:rPr>
                <w:color w:val="000000"/>
              </w:rPr>
              <w:t>.-</w:t>
            </w:r>
            <w:proofErr w:type="gramEnd"/>
            <w:r>
              <w:rPr>
                <w:color w:val="000000"/>
              </w:rPr>
              <w:t>магнитные</w:t>
            </w:r>
          </w:p>
        </w:tc>
        <w:tc>
          <w:tcPr>
            <w:tcW w:w="4961" w:type="dxa"/>
            <w:vMerge/>
            <w:vAlign w:val="center"/>
          </w:tcPr>
          <w:p w:rsidR="00C86AA2" w:rsidRPr="00FF0D0D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3.</w:t>
            </w:r>
          </w:p>
        </w:tc>
        <w:tc>
          <w:tcPr>
            <w:tcW w:w="2410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color w:val="000000"/>
              </w:rPr>
            </w:pPr>
            <w:r w:rsidRPr="00934E64">
              <w:rPr>
                <w:color w:val="000000"/>
              </w:rPr>
              <w:t>Блок</w:t>
            </w:r>
            <w:r>
              <w:rPr>
                <w:color w:val="000000"/>
              </w:rPr>
              <w:t>и питания</w:t>
            </w:r>
          </w:p>
        </w:tc>
        <w:tc>
          <w:tcPr>
            <w:tcW w:w="4961" w:type="dxa"/>
            <w:vMerge/>
            <w:vAlign w:val="center"/>
          </w:tcPr>
          <w:p w:rsidR="00C86AA2" w:rsidRPr="00FF0D0D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4.</w:t>
            </w:r>
          </w:p>
        </w:tc>
        <w:tc>
          <w:tcPr>
            <w:tcW w:w="2410" w:type="dxa"/>
            <w:vAlign w:val="center"/>
          </w:tcPr>
          <w:p w:rsidR="00C86AA2" w:rsidRPr="00934E64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color w:val="000000"/>
              </w:rPr>
            </w:pPr>
            <w:r w:rsidRPr="00934E64">
              <w:rPr>
                <w:color w:val="000000"/>
              </w:rPr>
              <w:t>Считывател</w:t>
            </w:r>
            <w:r>
              <w:rPr>
                <w:color w:val="000000"/>
              </w:rPr>
              <w:t>и</w:t>
            </w:r>
            <w:r w:rsidRPr="00934E64">
              <w:rPr>
                <w:color w:val="000000"/>
              </w:rPr>
              <w:t xml:space="preserve"> для ключей ТМ</w:t>
            </w:r>
          </w:p>
        </w:tc>
        <w:tc>
          <w:tcPr>
            <w:tcW w:w="4961" w:type="dxa"/>
            <w:vMerge/>
            <w:vAlign w:val="center"/>
          </w:tcPr>
          <w:p w:rsidR="00C86AA2" w:rsidRPr="00FF0D0D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5.</w:t>
            </w:r>
          </w:p>
        </w:tc>
        <w:tc>
          <w:tcPr>
            <w:tcW w:w="2410" w:type="dxa"/>
            <w:vAlign w:val="center"/>
          </w:tcPr>
          <w:p w:rsidR="00C86AA2" w:rsidRPr="00934E64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color w:val="000000"/>
              </w:rPr>
            </w:pPr>
            <w:r>
              <w:rPr>
                <w:color w:val="000000"/>
              </w:rPr>
              <w:t>Кнопки</w:t>
            </w:r>
            <w:r w:rsidRPr="00934E64">
              <w:rPr>
                <w:color w:val="000000"/>
              </w:rPr>
              <w:t xml:space="preserve"> «Выход»</w:t>
            </w:r>
          </w:p>
        </w:tc>
        <w:tc>
          <w:tcPr>
            <w:tcW w:w="4961" w:type="dxa"/>
            <w:vMerge/>
            <w:vAlign w:val="center"/>
          </w:tcPr>
          <w:p w:rsidR="00C86AA2" w:rsidRPr="00FF0D0D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6.</w:t>
            </w:r>
          </w:p>
        </w:tc>
        <w:tc>
          <w:tcPr>
            <w:tcW w:w="2410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color w:val="000000"/>
              </w:rPr>
            </w:pPr>
            <w:r w:rsidRPr="00934E64">
              <w:rPr>
                <w:color w:val="000000"/>
              </w:rPr>
              <w:t>Видеодомофон</w:t>
            </w:r>
            <w:r>
              <w:rPr>
                <w:color w:val="000000"/>
              </w:rPr>
              <w:t>ы</w:t>
            </w:r>
          </w:p>
        </w:tc>
        <w:tc>
          <w:tcPr>
            <w:tcW w:w="4961" w:type="dxa"/>
            <w:vMerge/>
            <w:vAlign w:val="center"/>
          </w:tcPr>
          <w:p w:rsidR="00C86AA2" w:rsidRPr="00FF0D0D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7.</w:t>
            </w:r>
          </w:p>
        </w:tc>
        <w:tc>
          <w:tcPr>
            <w:tcW w:w="2410" w:type="dxa"/>
            <w:vAlign w:val="center"/>
          </w:tcPr>
          <w:p w:rsidR="00C86AA2" w:rsidRPr="00934E64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color w:val="000000"/>
              </w:rPr>
            </w:pPr>
            <w:r>
              <w:rPr>
                <w:color w:val="000000"/>
              </w:rPr>
              <w:t>Вызы</w:t>
            </w:r>
            <w:r w:rsidRPr="00934E64">
              <w:rPr>
                <w:color w:val="000000"/>
              </w:rPr>
              <w:t>в</w:t>
            </w:r>
            <w:r>
              <w:rPr>
                <w:color w:val="000000"/>
              </w:rPr>
              <w:t>ные панели</w:t>
            </w:r>
          </w:p>
        </w:tc>
        <w:tc>
          <w:tcPr>
            <w:tcW w:w="4961" w:type="dxa"/>
            <w:vMerge/>
            <w:vAlign w:val="center"/>
          </w:tcPr>
          <w:p w:rsidR="00C86AA2" w:rsidRPr="00FF0D0D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8.</w:t>
            </w:r>
          </w:p>
        </w:tc>
        <w:tc>
          <w:tcPr>
            <w:tcW w:w="2410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color w:val="000000"/>
              </w:rPr>
            </w:pPr>
            <w:r w:rsidRPr="00934E64">
              <w:rPr>
                <w:color w:val="000000"/>
              </w:rPr>
              <w:t>Шлагбаум</w:t>
            </w:r>
            <w:r>
              <w:rPr>
                <w:color w:val="000000"/>
              </w:rPr>
              <w:t>ы</w:t>
            </w:r>
          </w:p>
        </w:tc>
        <w:tc>
          <w:tcPr>
            <w:tcW w:w="4961" w:type="dxa"/>
            <w:vMerge/>
            <w:vAlign w:val="center"/>
          </w:tcPr>
          <w:p w:rsidR="00C86AA2" w:rsidRPr="00FF0D0D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9.</w:t>
            </w:r>
          </w:p>
        </w:tc>
        <w:tc>
          <w:tcPr>
            <w:tcW w:w="2410" w:type="dxa"/>
            <w:vAlign w:val="center"/>
          </w:tcPr>
          <w:p w:rsidR="00C86AA2" w:rsidRPr="00934E64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color w:val="000000"/>
              </w:rPr>
            </w:pPr>
            <w:r>
              <w:rPr>
                <w:color w:val="000000"/>
              </w:rPr>
              <w:t>Стрелы шлагбаумов</w:t>
            </w:r>
          </w:p>
        </w:tc>
        <w:tc>
          <w:tcPr>
            <w:tcW w:w="4961" w:type="dxa"/>
            <w:vMerge/>
            <w:vAlign w:val="center"/>
          </w:tcPr>
          <w:p w:rsidR="00C86AA2" w:rsidRPr="00FF0D0D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10.</w:t>
            </w:r>
          </w:p>
        </w:tc>
        <w:tc>
          <w:tcPr>
            <w:tcW w:w="2410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color w:val="000000"/>
              </w:rPr>
            </w:pPr>
            <w:r w:rsidRPr="00934E64">
              <w:rPr>
                <w:color w:val="000000"/>
              </w:rPr>
              <w:t>Фотоэлементы</w:t>
            </w:r>
          </w:p>
        </w:tc>
        <w:tc>
          <w:tcPr>
            <w:tcW w:w="4961" w:type="dxa"/>
            <w:vMerge/>
            <w:vAlign w:val="center"/>
          </w:tcPr>
          <w:p w:rsidR="00C86AA2" w:rsidRPr="00FF0D0D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C86AA2" w:rsidRPr="003C3E43" w:rsidTr="00501DDF">
        <w:trPr>
          <w:trHeight w:val="265"/>
        </w:trPr>
        <w:tc>
          <w:tcPr>
            <w:tcW w:w="851" w:type="dxa"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11.</w:t>
            </w:r>
          </w:p>
        </w:tc>
        <w:tc>
          <w:tcPr>
            <w:tcW w:w="2410" w:type="dxa"/>
            <w:vAlign w:val="center"/>
          </w:tcPr>
          <w:p w:rsidR="00C86AA2" w:rsidRPr="00934E64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color w:val="000000"/>
              </w:rPr>
            </w:pPr>
            <w:r w:rsidRPr="00934E64">
              <w:rPr>
                <w:color w:val="000000"/>
              </w:rPr>
              <w:t>Кнопки для инвалидов</w:t>
            </w:r>
          </w:p>
        </w:tc>
        <w:tc>
          <w:tcPr>
            <w:tcW w:w="4961" w:type="dxa"/>
            <w:vMerge/>
            <w:vAlign w:val="center"/>
          </w:tcPr>
          <w:p w:rsidR="00C86AA2" w:rsidRPr="00FF0D0D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C86AA2" w:rsidRDefault="00C86AA2" w:rsidP="00346F0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</w:tbl>
    <w:p w:rsidR="00C86AA2" w:rsidRPr="00837ADD" w:rsidRDefault="00C86AA2" w:rsidP="00C86AA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C86AA2" w:rsidRDefault="00C86AA2" w:rsidP="00C86AA2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Сведения о графике выполнения работ</w:t>
      </w:r>
    </w:p>
    <w:p w:rsidR="00C86AA2" w:rsidRPr="00454604" w:rsidRDefault="00C86AA2" w:rsidP="00C86AA2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0"/>
        <w:tblW w:w="10207" w:type="dxa"/>
        <w:tblInd w:w="-34" w:type="dxa"/>
        <w:tblLook w:val="04A0" w:firstRow="1" w:lastRow="0" w:firstColumn="1" w:lastColumn="0" w:noHBand="0" w:noVBand="1"/>
      </w:tblPr>
      <w:tblGrid>
        <w:gridCol w:w="444"/>
        <w:gridCol w:w="1980"/>
        <w:gridCol w:w="627"/>
        <w:gridCol w:w="650"/>
        <w:gridCol w:w="653"/>
        <w:gridCol w:w="629"/>
        <w:gridCol w:w="602"/>
        <w:gridCol w:w="761"/>
        <w:gridCol w:w="752"/>
        <w:gridCol w:w="593"/>
        <w:gridCol w:w="616"/>
        <w:gridCol w:w="616"/>
        <w:gridCol w:w="751"/>
        <w:gridCol w:w="533"/>
      </w:tblGrid>
      <w:tr w:rsidR="00C86AA2" w:rsidRPr="009A3F9F" w:rsidTr="00346F05">
        <w:trPr>
          <w:trHeight w:val="459"/>
        </w:trPr>
        <w:tc>
          <w:tcPr>
            <w:tcW w:w="445" w:type="dxa"/>
            <w:vMerge w:val="restart"/>
            <w:vAlign w:val="center"/>
          </w:tcPr>
          <w:p w:rsidR="00C86AA2" w:rsidRPr="009A3F9F" w:rsidRDefault="00C86AA2" w:rsidP="00346F05">
            <w:pPr>
              <w:jc w:val="center"/>
              <w:rPr>
                <w:sz w:val="22"/>
              </w:rPr>
            </w:pPr>
            <w:r w:rsidRPr="009A3F9F">
              <w:rPr>
                <w:sz w:val="22"/>
              </w:rPr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</w:rPr>
            </w:pPr>
            <w:r w:rsidRPr="009A3F9F">
              <w:rPr>
                <w:sz w:val="22"/>
              </w:rPr>
              <w:t>Перечень работ</w:t>
            </w:r>
          </w:p>
        </w:tc>
        <w:tc>
          <w:tcPr>
            <w:tcW w:w="7771" w:type="dxa"/>
            <w:gridSpan w:val="12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Сроки выполнения работ в месяцах</w:t>
            </w:r>
          </w:p>
        </w:tc>
      </w:tr>
      <w:tr w:rsidR="00C86AA2" w:rsidRPr="009A3F9F" w:rsidTr="00346F05">
        <w:trPr>
          <w:trHeight w:val="147"/>
        </w:trPr>
        <w:tc>
          <w:tcPr>
            <w:tcW w:w="445" w:type="dxa"/>
            <w:vMerge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7771" w:type="dxa"/>
            <w:gridSpan w:val="12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2020</w:t>
            </w:r>
          </w:p>
        </w:tc>
      </w:tr>
      <w:tr w:rsidR="00C86AA2" w:rsidRPr="009A3F9F" w:rsidTr="00346F05">
        <w:trPr>
          <w:trHeight w:val="147"/>
        </w:trPr>
        <w:tc>
          <w:tcPr>
            <w:tcW w:w="445" w:type="dxa"/>
            <w:vMerge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29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янв</w:t>
            </w:r>
            <w:proofErr w:type="spellEnd"/>
            <w:proofErr w:type="gramEnd"/>
          </w:p>
        </w:tc>
        <w:tc>
          <w:tcPr>
            <w:tcW w:w="652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фев</w:t>
            </w:r>
            <w:proofErr w:type="spellEnd"/>
          </w:p>
        </w:tc>
        <w:tc>
          <w:tcPr>
            <w:tcW w:w="655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мар</w:t>
            </w:r>
            <w:proofErr w:type="spellEnd"/>
          </w:p>
        </w:tc>
        <w:tc>
          <w:tcPr>
            <w:tcW w:w="631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апр</w:t>
            </w:r>
            <w:proofErr w:type="spellEnd"/>
            <w:proofErr w:type="gramEnd"/>
          </w:p>
        </w:tc>
        <w:tc>
          <w:tcPr>
            <w:tcW w:w="603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май</w:t>
            </w:r>
          </w:p>
        </w:tc>
        <w:tc>
          <w:tcPr>
            <w:tcW w:w="762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июнь</w:t>
            </w:r>
          </w:p>
        </w:tc>
        <w:tc>
          <w:tcPr>
            <w:tcW w:w="753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июль</w:t>
            </w:r>
          </w:p>
        </w:tc>
        <w:tc>
          <w:tcPr>
            <w:tcW w:w="595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авг</w:t>
            </w:r>
            <w:proofErr w:type="spellEnd"/>
            <w:proofErr w:type="gramEnd"/>
          </w:p>
        </w:tc>
        <w:tc>
          <w:tcPr>
            <w:tcW w:w="618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сен</w:t>
            </w:r>
          </w:p>
        </w:tc>
        <w:tc>
          <w:tcPr>
            <w:tcW w:w="618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окт</w:t>
            </w:r>
            <w:proofErr w:type="spellEnd"/>
            <w:proofErr w:type="gramEnd"/>
          </w:p>
        </w:tc>
        <w:tc>
          <w:tcPr>
            <w:tcW w:w="757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ноя</w:t>
            </w:r>
          </w:p>
        </w:tc>
        <w:tc>
          <w:tcPr>
            <w:tcW w:w="498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дек</w:t>
            </w:r>
          </w:p>
        </w:tc>
      </w:tr>
      <w:tr w:rsidR="00C86AA2" w:rsidRPr="009A3F9F" w:rsidTr="00346F05">
        <w:trPr>
          <w:trHeight w:val="474"/>
        </w:trPr>
        <w:tc>
          <w:tcPr>
            <w:tcW w:w="445" w:type="dxa"/>
            <w:vMerge w:val="restart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1</w:t>
            </w:r>
          </w:p>
        </w:tc>
        <w:tc>
          <w:tcPr>
            <w:tcW w:w="1991" w:type="dxa"/>
            <w:vMerge w:val="restart"/>
          </w:tcPr>
          <w:p w:rsidR="00C86AA2" w:rsidRPr="009A3F9F" w:rsidRDefault="00C86AA2" w:rsidP="00346F05">
            <w:pPr>
              <w:jc w:val="left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4B3F7E">
              <w:rPr>
                <w:sz w:val="22"/>
              </w:rPr>
              <w:t>казание услуг по техническому обслуживанию и ремонту системы контроля и управления доступом, шлагбаумов ООО «Медсервис»</w:t>
            </w:r>
          </w:p>
        </w:tc>
        <w:tc>
          <w:tcPr>
            <w:tcW w:w="629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652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655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631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603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762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753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595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618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618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757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498" w:type="dxa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806E51">
              <w:rPr>
                <w:sz w:val="26"/>
                <w:szCs w:val="26"/>
                <w:lang w:val="en-US"/>
              </w:rPr>
              <w:t>V</w:t>
            </w:r>
          </w:p>
        </w:tc>
      </w:tr>
      <w:tr w:rsidR="00C86AA2" w:rsidRPr="009A3F9F" w:rsidTr="00346F05">
        <w:trPr>
          <w:trHeight w:val="474"/>
        </w:trPr>
        <w:tc>
          <w:tcPr>
            <w:tcW w:w="445" w:type="dxa"/>
            <w:vMerge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</w:tcPr>
          <w:p w:rsidR="00C86AA2" w:rsidRPr="009A3F9F" w:rsidRDefault="00C86AA2" w:rsidP="00346F05">
            <w:pPr>
              <w:rPr>
                <w:sz w:val="22"/>
              </w:rPr>
            </w:pPr>
          </w:p>
        </w:tc>
        <w:tc>
          <w:tcPr>
            <w:tcW w:w="7771" w:type="dxa"/>
            <w:gridSpan w:val="12"/>
            <w:vAlign w:val="center"/>
          </w:tcPr>
          <w:p w:rsidR="00C86AA2" w:rsidRPr="009A3F9F" w:rsidRDefault="00C86AA2" w:rsidP="00346F0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В сроки и даты</w:t>
            </w:r>
            <w:r>
              <w:rPr>
                <w:sz w:val="22"/>
              </w:rPr>
              <w:t>,</w:t>
            </w:r>
            <w:r w:rsidRPr="009A3F9F">
              <w:rPr>
                <w:sz w:val="22"/>
              </w:rPr>
              <w:t xml:space="preserve"> устанавливаемые Исполнителем</w:t>
            </w:r>
          </w:p>
        </w:tc>
      </w:tr>
    </w:tbl>
    <w:p w:rsidR="00C86AA2" w:rsidRPr="007863CA" w:rsidRDefault="00C86AA2" w:rsidP="00C86AA2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C86AA2" w:rsidRPr="008537D3" w:rsidRDefault="00C86AA2" w:rsidP="00C86AA2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>
        <w:rPr>
          <w:b/>
          <w:sz w:val="28"/>
          <w:szCs w:val="28"/>
        </w:rPr>
        <w:t>:</w:t>
      </w:r>
    </w:p>
    <w:p w:rsidR="00C86AA2" w:rsidRPr="00934E64" w:rsidRDefault="00C86AA2" w:rsidP="00C86AA2">
      <w:pPr>
        <w:tabs>
          <w:tab w:val="left" w:pos="567"/>
        </w:tabs>
      </w:pPr>
      <w:r w:rsidRPr="00934E64">
        <w:t>Организация технического обслуживания и ремонта должна соответствовать требованиям:</w:t>
      </w:r>
    </w:p>
    <w:p w:rsidR="00C86AA2" w:rsidRPr="00934E64" w:rsidRDefault="00C86AA2" w:rsidP="00C86AA2">
      <w:pPr>
        <w:tabs>
          <w:tab w:val="left" w:pos="567"/>
        </w:tabs>
        <w:spacing w:line="276" w:lineRule="auto"/>
      </w:pPr>
      <w:r>
        <w:t xml:space="preserve">- </w:t>
      </w:r>
      <w:r w:rsidRPr="00934E64">
        <w:t xml:space="preserve">ГОСТ </w:t>
      </w:r>
      <w:proofErr w:type="gramStart"/>
      <w:r w:rsidRPr="00934E64">
        <w:t>Р</w:t>
      </w:r>
      <w:proofErr w:type="gramEnd"/>
      <w:r w:rsidRPr="00934E64">
        <w:t xml:space="preserve"> 54101-2010 «Средства автоматизации и системы управления. Средства системы обеспечения безопасности. Техническое обслуживание и текущий ремонт»;</w:t>
      </w:r>
    </w:p>
    <w:p w:rsidR="00C86AA2" w:rsidRPr="00934E64" w:rsidRDefault="00C86AA2" w:rsidP="00C86AA2">
      <w:pPr>
        <w:tabs>
          <w:tab w:val="left" w:pos="567"/>
        </w:tabs>
        <w:spacing w:line="276" w:lineRule="auto"/>
      </w:pPr>
      <w:r>
        <w:t xml:space="preserve">- </w:t>
      </w:r>
      <w:r w:rsidRPr="00934E64">
        <w:t>требованиям пожарной безопасности при оказании услуг;</w:t>
      </w:r>
    </w:p>
    <w:p w:rsidR="00C86AA2" w:rsidRPr="00934E64" w:rsidRDefault="00C86AA2" w:rsidP="00C86AA2">
      <w:pPr>
        <w:tabs>
          <w:tab w:val="left" w:pos="567"/>
        </w:tabs>
        <w:spacing w:line="276" w:lineRule="auto"/>
      </w:pPr>
      <w:r>
        <w:t xml:space="preserve">- </w:t>
      </w:r>
      <w:r w:rsidRPr="00934E64">
        <w:t>рекомендациям заводов-изготовителей оборудования;</w:t>
      </w:r>
    </w:p>
    <w:p w:rsidR="00C86AA2" w:rsidRDefault="00C86AA2" w:rsidP="00C86AA2">
      <w:pPr>
        <w:tabs>
          <w:tab w:val="left" w:pos="567"/>
        </w:tabs>
        <w:spacing w:line="276" w:lineRule="auto"/>
      </w:pPr>
      <w:r>
        <w:t xml:space="preserve">- </w:t>
      </w:r>
      <w:r w:rsidRPr="00934E64">
        <w:t xml:space="preserve">иным нормативным документам, включая локальные акты Заказчика, регламентирующим качество услуг, являющихся предметом </w:t>
      </w:r>
      <w:r>
        <w:t>закупки</w:t>
      </w:r>
      <w:r w:rsidRPr="00934E64">
        <w:t>.</w:t>
      </w:r>
    </w:p>
    <w:p w:rsidR="00C86AA2" w:rsidRPr="00197BC4" w:rsidRDefault="00C86AA2" w:rsidP="00C86AA2">
      <w:pPr>
        <w:pStyle w:val="a9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rFonts w:eastAsia="Calibri"/>
          <w:sz w:val="28"/>
          <w:szCs w:val="22"/>
          <w:lang w:eastAsia="en-US"/>
        </w:rPr>
      </w:pPr>
    </w:p>
    <w:p w:rsidR="00C86AA2" w:rsidRPr="00576655" w:rsidRDefault="00C86AA2" w:rsidP="00C86AA2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>
        <w:rPr>
          <w:rFonts w:eastAsia="Calibri"/>
          <w:b/>
          <w:sz w:val="28"/>
          <w:szCs w:val="22"/>
          <w:lang w:eastAsia="en-US"/>
        </w:rPr>
        <w:t>:</w:t>
      </w:r>
    </w:p>
    <w:p w:rsidR="00C86AA2" w:rsidRPr="004B3F7E" w:rsidRDefault="00C86AA2" w:rsidP="00C86AA2">
      <w:pPr>
        <w:tabs>
          <w:tab w:val="left" w:pos="567"/>
        </w:tabs>
      </w:pPr>
      <w:r>
        <w:tab/>
      </w:r>
      <w:r w:rsidRPr="004B3F7E">
        <w:t>Наличие квалифицированного персонала, привлекаемого к выполнению работ, а именно: не менее 2-х специали</w:t>
      </w:r>
      <w:r>
        <w:t xml:space="preserve">стов, имеющих </w:t>
      </w:r>
      <w:r w:rsidRPr="004B3F7E">
        <w:t>группу по электробезопасности (3 группа)</w:t>
      </w:r>
      <w:r>
        <w:t>.</w:t>
      </w:r>
    </w:p>
    <w:p w:rsidR="00CF2FE7" w:rsidRPr="00C86AA2" w:rsidRDefault="00CF2FE7" w:rsidP="00C86AA2"/>
    <w:sectPr w:rsidR="00CF2FE7" w:rsidRPr="00C86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A2"/>
    <w:rsid w:val="00501DDF"/>
    <w:rsid w:val="008A4B7C"/>
    <w:rsid w:val="00C86AA2"/>
    <w:rsid w:val="00CF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A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86AA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C86A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C86AA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86AA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Основной текст_"/>
    <w:basedOn w:val="a0"/>
    <w:link w:val="1"/>
    <w:rsid w:val="00C86AA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5"/>
    <w:rsid w:val="00C86AA2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</w:rPr>
  </w:style>
  <w:style w:type="paragraph" w:styleId="a6">
    <w:name w:val="Body Text Indent"/>
    <w:basedOn w:val="a"/>
    <w:link w:val="a7"/>
    <w:uiPriority w:val="99"/>
    <w:unhideWhenUsed/>
    <w:rsid w:val="00C86AA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86AA2"/>
  </w:style>
  <w:style w:type="table" w:styleId="a8">
    <w:name w:val="Table Grid"/>
    <w:basedOn w:val="a1"/>
    <w:uiPriority w:val="59"/>
    <w:rsid w:val="00C86AA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C86AA2"/>
    <w:pPr>
      <w:ind w:left="720"/>
      <w:contextualSpacing/>
    </w:pPr>
  </w:style>
  <w:style w:type="table" w:customStyle="1" w:styleId="10">
    <w:name w:val="Сетка таблицы1"/>
    <w:basedOn w:val="a1"/>
    <w:next w:val="a8"/>
    <w:uiPriority w:val="59"/>
    <w:rsid w:val="00C86AA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A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86AA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C86A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C86AA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86AA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Основной текст_"/>
    <w:basedOn w:val="a0"/>
    <w:link w:val="1"/>
    <w:rsid w:val="00C86AA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5"/>
    <w:rsid w:val="00C86AA2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</w:rPr>
  </w:style>
  <w:style w:type="paragraph" w:styleId="a6">
    <w:name w:val="Body Text Indent"/>
    <w:basedOn w:val="a"/>
    <w:link w:val="a7"/>
    <w:uiPriority w:val="99"/>
    <w:unhideWhenUsed/>
    <w:rsid w:val="00C86AA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86AA2"/>
  </w:style>
  <w:style w:type="table" w:styleId="a8">
    <w:name w:val="Table Grid"/>
    <w:basedOn w:val="a1"/>
    <w:uiPriority w:val="59"/>
    <w:rsid w:val="00C86AA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C86AA2"/>
    <w:pPr>
      <w:ind w:left="720"/>
      <w:contextualSpacing/>
    </w:pPr>
  </w:style>
  <w:style w:type="table" w:customStyle="1" w:styleId="10">
    <w:name w:val="Сетка таблицы1"/>
    <w:basedOn w:val="a1"/>
    <w:next w:val="a8"/>
    <w:uiPriority w:val="59"/>
    <w:rsid w:val="00C86AA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Валитова Алиса Талгатовна</cp:lastModifiedBy>
  <cp:revision>3</cp:revision>
  <dcterms:created xsi:type="dcterms:W3CDTF">2019-11-01T06:53:00Z</dcterms:created>
  <dcterms:modified xsi:type="dcterms:W3CDTF">2019-11-01T06:57:00Z</dcterms:modified>
</cp:coreProperties>
</file>